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12C3A" w14:textId="4B421943" w:rsidR="00D510DB" w:rsidRDefault="00D510DB" w:rsidP="00D510DB">
      <w:r>
        <w:rPr>
          <w:noProof/>
        </w:rPr>
        <w:drawing>
          <wp:inline distT="0" distB="0" distL="0" distR="0" wp14:anchorId="4ACAFFB9" wp14:editId="5CA1EE5C">
            <wp:extent cx="6120130" cy="106616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ACF9" w14:textId="77777777" w:rsidR="00D510DB" w:rsidRDefault="00D510DB" w:rsidP="00B346CA">
      <w:pPr>
        <w:pStyle w:val="Didascalia"/>
        <w:spacing w:after="0"/>
        <w:jc w:val="center"/>
      </w:pPr>
      <w:r w:rsidRPr="009529A2">
        <w:t xml:space="preserve">VIA </w:t>
      </w:r>
      <w:r>
        <w:t xml:space="preserve">MARIO </w:t>
      </w:r>
      <w:r w:rsidRPr="009529A2">
        <w:t xml:space="preserve">VELLANI MARCHI, 20  - </w:t>
      </w:r>
      <w:r>
        <w:t xml:space="preserve"> </w:t>
      </w:r>
      <w:r w:rsidRPr="009529A2">
        <w:t>41124 MODENA</w:t>
      </w:r>
    </w:p>
    <w:p w14:paraId="5B5AA89E" w14:textId="77777777" w:rsidR="00D510DB" w:rsidRPr="003C3E62" w:rsidRDefault="00D510DB" w:rsidP="00B346CA">
      <w:pPr>
        <w:pStyle w:val="Didascalia"/>
        <w:spacing w:after="0"/>
        <w:jc w:val="center"/>
        <w:rPr>
          <w:szCs w:val="18"/>
        </w:rPr>
      </w:pPr>
      <w:r w:rsidRPr="003C3E62">
        <w:rPr>
          <w:szCs w:val="18"/>
        </w:rPr>
        <w:t>TELEFONO 059/23.80.09 FAX 059/43.96.955</w:t>
      </w:r>
    </w:p>
    <w:p w14:paraId="40039F46" w14:textId="77777777" w:rsidR="00D510DB" w:rsidRPr="009529A2" w:rsidRDefault="00D510DB" w:rsidP="00B346CA">
      <w:pPr>
        <w:spacing w:after="0"/>
        <w:jc w:val="center"/>
        <w:rPr>
          <w:b/>
          <w:sz w:val="12"/>
          <w:szCs w:val="12"/>
        </w:rPr>
      </w:pPr>
    </w:p>
    <w:p w14:paraId="66020D27" w14:textId="77777777" w:rsidR="00D510DB" w:rsidRDefault="0001688F" w:rsidP="00B346CA">
      <w:pPr>
        <w:spacing w:after="0"/>
        <w:jc w:val="center"/>
        <w:rPr>
          <w:b/>
          <w:sz w:val="16"/>
          <w:szCs w:val="16"/>
        </w:rPr>
      </w:pPr>
      <w:hyperlink r:id="rId9" w:history="1">
        <w:r w:rsidR="00D510DB" w:rsidRPr="009529A2">
          <w:rPr>
            <w:rStyle w:val="Collegamentoipertestuale"/>
            <w:b/>
            <w:sz w:val="16"/>
            <w:szCs w:val="16"/>
          </w:rPr>
          <w:t>info@ordinefarmacistimo.it</w:t>
        </w:r>
      </w:hyperlink>
    </w:p>
    <w:p w14:paraId="77BF915E" w14:textId="77777777" w:rsidR="00D510DB" w:rsidRDefault="0001688F" w:rsidP="00B346CA">
      <w:pPr>
        <w:spacing w:after="0"/>
        <w:jc w:val="center"/>
        <w:rPr>
          <w:b/>
          <w:sz w:val="16"/>
          <w:szCs w:val="16"/>
        </w:rPr>
      </w:pPr>
      <w:hyperlink r:id="rId10" w:history="1">
        <w:r w:rsidR="00D510DB" w:rsidRPr="00335359">
          <w:rPr>
            <w:rStyle w:val="Collegamentoipertestuale"/>
            <w:b/>
            <w:sz w:val="16"/>
            <w:szCs w:val="16"/>
          </w:rPr>
          <w:t>ordinefarmacistimo@pec.fofi.it</w:t>
        </w:r>
      </w:hyperlink>
    </w:p>
    <w:p w14:paraId="0B38BB30" w14:textId="77777777" w:rsidR="00D510DB" w:rsidRDefault="0001688F" w:rsidP="00B346CA">
      <w:pPr>
        <w:spacing w:after="0"/>
        <w:jc w:val="center"/>
        <w:rPr>
          <w:b/>
          <w:sz w:val="16"/>
          <w:szCs w:val="16"/>
        </w:rPr>
      </w:pPr>
      <w:hyperlink r:id="rId11" w:history="1">
        <w:r w:rsidR="00D510DB" w:rsidRPr="009529A2">
          <w:rPr>
            <w:rStyle w:val="Collegamentoipertestuale"/>
            <w:b/>
            <w:sz w:val="16"/>
            <w:szCs w:val="16"/>
          </w:rPr>
          <w:t>www.ordinefarmacistimo.it</w:t>
        </w:r>
      </w:hyperlink>
    </w:p>
    <w:p w14:paraId="06E868FC" w14:textId="77777777" w:rsidR="00D510DB" w:rsidRDefault="00D510DB"/>
    <w:p w14:paraId="1223A84E" w14:textId="6F718C75" w:rsidR="00D510DB" w:rsidRDefault="00D510DB"/>
    <w:p w14:paraId="722651F9" w14:textId="4323A5D5" w:rsidR="004375F9" w:rsidRDefault="004375F9"/>
    <w:p w14:paraId="09375540" w14:textId="77777777" w:rsidR="004375F9" w:rsidRDefault="004375F9"/>
    <w:p w14:paraId="7BAC91A0" w14:textId="77777777" w:rsidR="00D510DB" w:rsidRDefault="00D510DB"/>
    <w:p w14:paraId="522A129B" w14:textId="76ED7AAA" w:rsidR="006E4122" w:rsidRPr="004375F9" w:rsidRDefault="00D510DB" w:rsidP="00D510DB">
      <w:pPr>
        <w:jc w:val="center"/>
        <w:rPr>
          <w:b/>
          <w:bCs/>
          <w:sz w:val="72"/>
          <w:szCs w:val="72"/>
        </w:rPr>
      </w:pPr>
      <w:r w:rsidRPr="004375F9">
        <w:rPr>
          <w:b/>
          <w:bCs/>
          <w:sz w:val="72"/>
          <w:szCs w:val="72"/>
        </w:rPr>
        <w:t xml:space="preserve">GUIDA AL PAGAMENTO DI </w:t>
      </w:r>
      <w:r w:rsidR="000D0BDE">
        <w:rPr>
          <w:b/>
          <w:bCs/>
          <w:sz w:val="72"/>
          <w:szCs w:val="72"/>
        </w:rPr>
        <w:t>DELLA QUOTA DI ISCRIZIONE AI CORSI ECM</w:t>
      </w:r>
    </w:p>
    <w:p w14:paraId="4BF757F0" w14:textId="6AF57145" w:rsidR="006E4122" w:rsidRPr="006E4122" w:rsidRDefault="006E4122" w:rsidP="00D510DB">
      <w:pPr>
        <w:jc w:val="center"/>
        <w:rPr>
          <w:b/>
          <w:bCs/>
          <w:sz w:val="24"/>
          <w:szCs w:val="24"/>
        </w:rPr>
      </w:pPr>
    </w:p>
    <w:p w14:paraId="65075129" w14:textId="64C17DB7" w:rsidR="006E4122" w:rsidRPr="006E4122" w:rsidRDefault="006E4122" w:rsidP="00D510DB">
      <w:pPr>
        <w:jc w:val="center"/>
        <w:rPr>
          <w:b/>
          <w:bCs/>
          <w:sz w:val="24"/>
          <w:szCs w:val="24"/>
        </w:rPr>
      </w:pPr>
    </w:p>
    <w:p w14:paraId="6E00BDEE" w14:textId="2D83353E" w:rsidR="006E4122" w:rsidRPr="006E4122" w:rsidRDefault="006E4122" w:rsidP="00D510DB">
      <w:pPr>
        <w:jc w:val="center"/>
        <w:rPr>
          <w:b/>
          <w:bCs/>
          <w:sz w:val="24"/>
          <w:szCs w:val="24"/>
        </w:rPr>
      </w:pPr>
    </w:p>
    <w:p w14:paraId="1D9E6703" w14:textId="60E2AF9C" w:rsidR="006E4122" w:rsidRPr="006E4122" w:rsidRDefault="006E4122" w:rsidP="00D510DB">
      <w:pPr>
        <w:jc w:val="center"/>
        <w:rPr>
          <w:b/>
          <w:bCs/>
          <w:sz w:val="24"/>
          <w:szCs w:val="24"/>
        </w:rPr>
      </w:pPr>
    </w:p>
    <w:p w14:paraId="7377E57C" w14:textId="59ABC2E0" w:rsidR="006E4122" w:rsidRPr="006E4122" w:rsidRDefault="006E4122" w:rsidP="00D510DB">
      <w:pPr>
        <w:jc w:val="center"/>
        <w:rPr>
          <w:b/>
          <w:bCs/>
          <w:sz w:val="24"/>
          <w:szCs w:val="24"/>
        </w:rPr>
      </w:pPr>
    </w:p>
    <w:p w14:paraId="2D5FFCE5" w14:textId="567597C9" w:rsidR="006E4122" w:rsidRPr="006E4122" w:rsidRDefault="006E4122" w:rsidP="00D510DB">
      <w:pPr>
        <w:jc w:val="center"/>
        <w:rPr>
          <w:b/>
          <w:bCs/>
          <w:sz w:val="24"/>
          <w:szCs w:val="24"/>
        </w:rPr>
      </w:pPr>
    </w:p>
    <w:p w14:paraId="784CD581" w14:textId="36A7ADC0" w:rsidR="006E4122" w:rsidRPr="006E4122" w:rsidRDefault="006E4122" w:rsidP="00D510DB">
      <w:pPr>
        <w:jc w:val="center"/>
        <w:rPr>
          <w:b/>
          <w:bCs/>
          <w:sz w:val="24"/>
          <w:szCs w:val="24"/>
        </w:rPr>
      </w:pPr>
    </w:p>
    <w:p w14:paraId="59C16A34" w14:textId="6C14235B" w:rsidR="006E4122" w:rsidRPr="006E4122" w:rsidRDefault="006E4122" w:rsidP="00D510DB">
      <w:pPr>
        <w:jc w:val="center"/>
        <w:rPr>
          <w:b/>
          <w:bCs/>
          <w:sz w:val="24"/>
          <w:szCs w:val="24"/>
        </w:rPr>
      </w:pPr>
    </w:p>
    <w:p w14:paraId="59D3B76A" w14:textId="77777777" w:rsidR="006E4122" w:rsidRDefault="006E4122" w:rsidP="004375F9">
      <w:pPr>
        <w:rPr>
          <w:b/>
          <w:bCs/>
          <w:sz w:val="24"/>
          <w:szCs w:val="24"/>
        </w:rPr>
      </w:pPr>
    </w:p>
    <w:p w14:paraId="7BB8E193" w14:textId="77777777" w:rsidR="006E4122" w:rsidRPr="006E4122" w:rsidRDefault="006E4122" w:rsidP="00D510DB">
      <w:pPr>
        <w:jc w:val="center"/>
        <w:rPr>
          <w:b/>
          <w:bCs/>
          <w:sz w:val="24"/>
          <w:szCs w:val="24"/>
        </w:rPr>
      </w:pPr>
    </w:p>
    <w:p w14:paraId="2451AE1C" w14:textId="77777777" w:rsidR="00E73E7F" w:rsidRDefault="00E73E7F" w:rsidP="004375F9">
      <w:pPr>
        <w:autoSpaceDE w:val="0"/>
        <w:autoSpaceDN w:val="0"/>
        <w:adjustRightInd w:val="0"/>
        <w:spacing w:line="360" w:lineRule="auto"/>
        <w:rPr>
          <w:rFonts w:ascii="Helvetica 55 Roman" w:eastAsiaTheme="minorHAnsi" w:hAnsi="Helvetica 55 Roman" w:cs="Helvetica 55 Roman"/>
          <w:b/>
          <w:bCs/>
          <w:color w:val="000000"/>
          <w:sz w:val="28"/>
          <w:szCs w:val="28"/>
        </w:rPr>
      </w:pPr>
    </w:p>
    <w:p w14:paraId="17A78C6B" w14:textId="467C9D17" w:rsidR="00C40570" w:rsidRDefault="00C40570">
      <w:pPr>
        <w:rPr>
          <w:rFonts w:ascii="Helvetica 55 Roman" w:eastAsiaTheme="minorHAnsi" w:hAnsi="Helvetica 55 Roman" w:cs="Helvetica 55 Roman"/>
          <w:b/>
          <w:bCs/>
          <w:color w:val="000000"/>
          <w:sz w:val="28"/>
          <w:szCs w:val="28"/>
        </w:rPr>
      </w:pPr>
      <w:r>
        <w:rPr>
          <w:rFonts w:ascii="Helvetica 55 Roman" w:eastAsiaTheme="minorHAnsi" w:hAnsi="Helvetica 55 Roman" w:cs="Helvetica 55 Roman"/>
          <w:b/>
          <w:bCs/>
          <w:color w:val="000000"/>
          <w:sz w:val="28"/>
          <w:szCs w:val="28"/>
        </w:rPr>
        <w:br w:type="page"/>
      </w:r>
    </w:p>
    <w:p w14:paraId="7EA15FC5" w14:textId="4C11E836" w:rsidR="00985A66" w:rsidRPr="00EA140D" w:rsidRDefault="00985A66" w:rsidP="00985A66">
      <w:pPr>
        <w:autoSpaceDE w:val="0"/>
        <w:autoSpaceDN w:val="0"/>
        <w:adjustRightInd w:val="0"/>
        <w:rPr>
          <w:rFonts w:ascii="Helvetica 55 Roman" w:eastAsiaTheme="minorHAnsi" w:hAnsi="Helvetica 55 Roman" w:cs="Helvetica 55 Roman"/>
          <w:color w:val="FF0000"/>
          <w:sz w:val="32"/>
          <w:szCs w:val="32"/>
        </w:rPr>
      </w:pPr>
      <w:r w:rsidRPr="00EA140D">
        <w:rPr>
          <w:rFonts w:ascii="Helvetica 55 Roman" w:eastAsiaTheme="minorHAnsi" w:hAnsi="Helvetica 55 Roman" w:cs="Helvetica 55 Roman"/>
          <w:b/>
          <w:bCs/>
          <w:color w:val="FF0000"/>
          <w:sz w:val="32"/>
          <w:szCs w:val="32"/>
        </w:rPr>
        <w:lastRenderedPageBreak/>
        <w:t>ACCESSO AL SISTEMA</w:t>
      </w:r>
      <w:r w:rsidR="00AB1462">
        <w:rPr>
          <w:rFonts w:ascii="Helvetica 55 Roman" w:eastAsiaTheme="minorHAnsi" w:hAnsi="Helvetica 55 Roman" w:cs="Helvetica 55 Roman"/>
          <w:b/>
          <w:bCs/>
          <w:color w:val="FF0000"/>
          <w:sz w:val="32"/>
          <w:szCs w:val="32"/>
        </w:rPr>
        <w:t xml:space="preserve"> PER PAGAMENTO QUOTA</w:t>
      </w:r>
      <w:r w:rsidRPr="00EA140D">
        <w:rPr>
          <w:rFonts w:ascii="Helvetica 55 Roman" w:eastAsiaTheme="minorHAnsi" w:hAnsi="Helvetica 55 Roman" w:cs="Helvetica 55 Roman"/>
          <w:b/>
          <w:bCs/>
          <w:color w:val="FF0000"/>
          <w:sz w:val="32"/>
          <w:szCs w:val="32"/>
        </w:rPr>
        <w:t xml:space="preserve"> </w:t>
      </w:r>
    </w:p>
    <w:p w14:paraId="4E73DDD8" w14:textId="73186F33" w:rsidR="00AE2DE4" w:rsidRDefault="00AE2DE4" w:rsidP="00EA140D">
      <w:pPr>
        <w:rPr>
          <w:rFonts w:ascii="Titillium Web" w:eastAsiaTheme="majorEastAsia" w:hAnsi="Titillium Web" w:cs="Arial"/>
          <w:color w:val="1C2024"/>
          <w:sz w:val="24"/>
          <w:szCs w:val="24"/>
        </w:rPr>
      </w:pPr>
      <w:r w:rsidRPr="00985A66">
        <w:rPr>
          <w:sz w:val="32"/>
          <w:szCs w:val="32"/>
        </w:rPr>
        <w:t>Il pagamento d</w:t>
      </w:r>
      <w:r w:rsidR="000D0BDE">
        <w:rPr>
          <w:sz w:val="32"/>
          <w:szCs w:val="32"/>
        </w:rPr>
        <w:t xml:space="preserve">ella quota di partecipazione ai corsi ECM organizzati </w:t>
      </w:r>
      <w:r>
        <w:rPr>
          <w:sz w:val="32"/>
          <w:szCs w:val="32"/>
        </w:rPr>
        <w:t xml:space="preserve">dell’Ordine dei Farmacisti </w:t>
      </w:r>
      <w:r w:rsidRPr="00985A66">
        <w:rPr>
          <w:sz w:val="32"/>
          <w:szCs w:val="32"/>
        </w:rPr>
        <w:t xml:space="preserve">deve essere effettuato tramite il sistema di pagamento </w:t>
      </w:r>
      <w:proofErr w:type="spellStart"/>
      <w:r w:rsidRPr="00985A66">
        <w:rPr>
          <w:sz w:val="32"/>
          <w:szCs w:val="32"/>
        </w:rPr>
        <w:t>PagoPA</w:t>
      </w:r>
      <w:proofErr w:type="spellEnd"/>
    </w:p>
    <w:p w14:paraId="356ABBA4" w14:textId="4E12947D" w:rsidR="00EA140D" w:rsidRPr="00910AED" w:rsidRDefault="00EA140D" w:rsidP="00EA140D">
      <w:pPr>
        <w:rPr>
          <w:sz w:val="24"/>
          <w:szCs w:val="24"/>
        </w:rPr>
      </w:pPr>
      <w:r w:rsidRPr="00910AED">
        <w:rPr>
          <w:rFonts w:ascii="Titillium Web" w:eastAsiaTheme="majorEastAsia" w:hAnsi="Titillium Web" w:cs="Arial"/>
          <w:color w:val="1C2024"/>
          <w:sz w:val="24"/>
          <w:szCs w:val="24"/>
        </w:rPr>
        <w:t xml:space="preserve">Collegati all’indirizzo web </w:t>
      </w:r>
      <w:hyperlink r:id="rId12" w:history="1">
        <w:r w:rsidRPr="00910AED">
          <w:rPr>
            <w:rStyle w:val="Collegamentoipertestuale"/>
            <w:sz w:val="24"/>
            <w:szCs w:val="24"/>
          </w:rPr>
          <w:t>https://modena.farmacisti.plugandpay.it/</w:t>
        </w:r>
      </w:hyperlink>
      <w:r w:rsidRPr="00910AED">
        <w:rPr>
          <w:sz w:val="24"/>
          <w:szCs w:val="24"/>
        </w:rPr>
        <w:t xml:space="preserve"> </w:t>
      </w:r>
    </w:p>
    <w:p w14:paraId="470FB508" w14:textId="77777777" w:rsidR="00CC6289" w:rsidRDefault="00EA140D" w:rsidP="00CC6289">
      <w:pPr>
        <w:autoSpaceDE w:val="0"/>
        <w:autoSpaceDN w:val="0"/>
        <w:adjustRightInd w:val="0"/>
        <w:jc w:val="both"/>
        <w:rPr>
          <w:rFonts w:ascii="Titillium Web" w:hAnsi="Titillium Web" w:cs="Arial"/>
          <w:color w:val="1C2024"/>
        </w:rPr>
      </w:pPr>
      <w:r w:rsidRPr="00910AED">
        <w:rPr>
          <w:rFonts w:ascii="Titillium Web" w:eastAsiaTheme="majorEastAsia" w:hAnsi="Titillium Web" w:cs="Arial"/>
          <w:color w:val="1C2024"/>
          <w:sz w:val="24"/>
          <w:szCs w:val="24"/>
        </w:rPr>
        <w:t>Si aprirà la pagina seguente</w:t>
      </w:r>
      <w:r w:rsidR="00B366F4">
        <w:rPr>
          <w:rFonts w:ascii="Titillium Web" w:eastAsiaTheme="majorEastAsia" w:hAnsi="Titillium Web" w:cs="Arial"/>
          <w:color w:val="1C2024"/>
          <w:sz w:val="24"/>
          <w:szCs w:val="24"/>
        </w:rPr>
        <w:t xml:space="preserve"> pagina </w:t>
      </w:r>
      <w:r w:rsidR="00B2226F">
        <w:rPr>
          <w:rFonts w:ascii="Titillium Web" w:eastAsiaTheme="majorEastAsia" w:hAnsi="Titillium Web" w:cs="Arial"/>
          <w:color w:val="1C2024"/>
          <w:sz w:val="24"/>
          <w:szCs w:val="24"/>
        </w:rPr>
        <w:t xml:space="preserve">che ti </w:t>
      </w:r>
      <w:r w:rsidR="00B2226F">
        <w:rPr>
          <w:rFonts w:ascii="Titillium Web" w:hAnsi="Titillium Web" w:cs="Arial"/>
          <w:color w:val="1C2024"/>
        </w:rPr>
        <w:t xml:space="preserve"> permette di regolarizzare le tue posizioni debitorie nei confronti dell'Ordine dei Farmacisti di Modena.</w:t>
      </w:r>
    </w:p>
    <w:p w14:paraId="62E58756" w14:textId="28A3E26D" w:rsidR="00EA140D" w:rsidRDefault="00EA140D" w:rsidP="00EA140D">
      <w:pPr>
        <w:autoSpaceDE w:val="0"/>
        <w:autoSpaceDN w:val="0"/>
        <w:adjustRightInd w:val="0"/>
        <w:rPr>
          <w:rFonts w:ascii="Helvetica 55 Roman" w:eastAsiaTheme="minorHAnsi" w:hAnsi="Helvetica 55 Roman" w:cs="Helvetica 55 Roman"/>
          <w:color w:val="000000"/>
        </w:rPr>
      </w:pPr>
    </w:p>
    <w:p w14:paraId="32324458" w14:textId="6416B010" w:rsidR="00EA140D" w:rsidRDefault="00EA140D" w:rsidP="00EA140D">
      <w:pPr>
        <w:autoSpaceDE w:val="0"/>
        <w:autoSpaceDN w:val="0"/>
        <w:adjustRightInd w:val="0"/>
        <w:rPr>
          <w:rFonts w:ascii="Helvetica 55 Roman" w:eastAsiaTheme="minorHAnsi" w:hAnsi="Helvetica 55 Roman" w:cs="Helvetica 55 Roman"/>
          <w:color w:val="000000"/>
        </w:rPr>
      </w:pPr>
      <w:r>
        <w:rPr>
          <w:noProof/>
        </w:rPr>
        <w:drawing>
          <wp:inline distT="0" distB="0" distL="0" distR="0" wp14:anchorId="1D709D93" wp14:editId="175659EC">
            <wp:extent cx="6435112" cy="3619500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2817" cy="362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393E" w14:textId="400505CD" w:rsidR="00B366F4" w:rsidRDefault="00B366F4">
      <w:pPr>
        <w:rPr>
          <w:rFonts w:ascii="Helvetica 55 Roman" w:eastAsiaTheme="minorHAnsi" w:hAnsi="Helvetica 55 Roman" w:cs="Helvetica 55 Roman"/>
          <w:color w:val="000000"/>
        </w:rPr>
      </w:pPr>
    </w:p>
    <w:p w14:paraId="154025ED" w14:textId="0A831C03" w:rsidR="00EA140D" w:rsidRDefault="00EA140D" w:rsidP="00EA140D">
      <w:pPr>
        <w:autoSpaceDE w:val="0"/>
        <w:autoSpaceDN w:val="0"/>
        <w:adjustRightInd w:val="0"/>
        <w:rPr>
          <w:rFonts w:ascii="Helvetica 55 Roman" w:eastAsiaTheme="minorHAnsi" w:hAnsi="Helvetica 55 Roman" w:cs="Helvetica 55 Roman"/>
          <w:color w:val="000000"/>
        </w:rPr>
      </w:pPr>
      <w:r>
        <w:rPr>
          <w:rFonts w:ascii="Helvetica 55 Roman" w:eastAsiaTheme="minorHAnsi" w:hAnsi="Helvetica 55 Roman" w:cs="Helvetica 55 Roman"/>
          <w:color w:val="000000"/>
        </w:rPr>
        <w:t>Prosegui cliccando sul pulsante “ACCEDI” e ti si aprirà la seguente pagina:</w:t>
      </w:r>
    </w:p>
    <w:p w14:paraId="52B796FF" w14:textId="38933A4C" w:rsidR="00F44B89" w:rsidRDefault="00EA140D" w:rsidP="00EA140D">
      <w:pPr>
        <w:autoSpaceDE w:val="0"/>
        <w:autoSpaceDN w:val="0"/>
        <w:adjustRightInd w:val="0"/>
        <w:rPr>
          <w:rFonts w:ascii="Helvetica 55 Roman" w:eastAsiaTheme="minorHAnsi" w:hAnsi="Helvetica 55 Roman" w:cs="Helvetica 55 Roman"/>
          <w:color w:val="000000"/>
        </w:rPr>
      </w:pPr>
      <w:r>
        <w:rPr>
          <w:noProof/>
        </w:rPr>
        <w:lastRenderedPageBreak/>
        <w:drawing>
          <wp:inline distT="0" distB="0" distL="0" distR="0" wp14:anchorId="4A42128E" wp14:editId="31201D28">
            <wp:extent cx="6120130" cy="3442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5B43" w14:textId="77777777" w:rsidR="00B366F4" w:rsidRDefault="00B366F4">
      <w:pPr>
        <w:rPr>
          <w:rFonts w:ascii="Helvetica 55 Roman" w:eastAsiaTheme="minorHAnsi" w:hAnsi="Helvetica 55 Roman" w:cs="Helvetica 55 Roman"/>
          <w:color w:val="000000"/>
        </w:rPr>
      </w:pPr>
    </w:p>
    <w:p w14:paraId="1DDB7823" w14:textId="5B498CE5" w:rsidR="00797417" w:rsidRDefault="000D0BDE">
      <w:pPr>
        <w:rPr>
          <w:rFonts w:ascii="Helvetica 55 Roman" w:eastAsiaTheme="minorHAnsi" w:hAnsi="Helvetica 55 Roman" w:cs="Helvetica 55 Roman"/>
          <w:color w:val="000000"/>
        </w:rPr>
      </w:pPr>
      <w:r>
        <w:rPr>
          <w:rFonts w:ascii="Helvetica 55 Roman" w:eastAsiaTheme="minorHAnsi" w:hAnsi="Helvetica 55 Roman" w:cs="Helvetica 55 Roman"/>
          <w:color w:val="000000"/>
        </w:rPr>
        <w:t>Accedi</w:t>
      </w:r>
      <w:r w:rsidR="00B2226F">
        <w:rPr>
          <w:rFonts w:ascii="Helvetica 55 Roman" w:eastAsiaTheme="minorHAnsi" w:hAnsi="Helvetica 55 Roman" w:cs="Helvetica 55 Roman"/>
          <w:color w:val="000000"/>
        </w:rPr>
        <w:t xml:space="preserve"> ai </w:t>
      </w:r>
      <w:r w:rsidR="00B2226F" w:rsidRPr="00B2226F">
        <w:rPr>
          <w:rFonts w:ascii="Titillium Web" w:eastAsia="Times New Roman" w:hAnsi="Titillium Web" w:cs="Arial"/>
          <w:b/>
          <w:bCs/>
          <w:color w:val="0070C0"/>
          <w:sz w:val="24"/>
          <w:szCs w:val="24"/>
        </w:rPr>
        <w:t>SERVIZI SENZA REGISTRAZIONE</w:t>
      </w:r>
      <w:r w:rsidR="00B2226F">
        <w:rPr>
          <w:rFonts w:ascii="Helvetica 55 Roman" w:eastAsiaTheme="minorHAnsi" w:hAnsi="Helvetica 55 Roman" w:cs="Helvetica 55 Roman"/>
          <w:color w:val="000000"/>
        </w:rPr>
        <w:t xml:space="preserve">  </w:t>
      </w:r>
      <w:r>
        <w:rPr>
          <w:rFonts w:ascii="Helvetica 55 Roman" w:eastAsiaTheme="minorHAnsi" w:hAnsi="Helvetica 55 Roman" w:cs="Helvetica 55 Roman"/>
          <w:color w:val="000000"/>
        </w:rPr>
        <w:t xml:space="preserve">e clicca </w:t>
      </w:r>
      <w:r w:rsidR="00B2226F">
        <w:rPr>
          <w:rFonts w:ascii="Helvetica 55 Roman" w:eastAsiaTheme="minorHAnsi" w:hAnsi="Helvetica 55 Roman" w:cs="Helvetica 55 Roman"/>
          <w:color w:val="000000"/>
        </w:rPr>
        <w:t xml:space="preserve"> </w:t>
      </w:r>
      <w:r w:rsidR="00B2226F" w:rsidRPr="00B2226F">
        <w:rPr>
          <w:rFonts w:ascii="Titillium Web" w:eastAsia="Times New Roman" w:hAnsi="Titillium Web" w:cs="Arial"/>
          <w:b/>
          <w:bCs/>
          <w:color w:val="0070C0"/>
          <w:sz w:val="24"/>
          <w:szCs w:val="24"/>
        </w:rPr>
        <w:t>PAGAMENTO SPONTANEO</w:t>
      </w:r>
      <w:r w:rsidR="00B2226F">
        <w:rPr>
          <w:rFonts w:ascii="Helvetica 55 Roman" w:eastAsiaTheme="minorHAnsi" w:hAnsi="Helvetica 55 Roman" w:cs="Helvetica 55 Roman"/>
          <w:color w:val="000000"/>
        </w:rPr>
        <w:t xml:space="preserve"> </w:t>
      </w:r>
      <w:r w:rsidR="00797417">
        <w:rPr>
          <w:rFonts w:ascii="Helvetica 55 Roman" w:eastAsiaTheme="minorHAnsi" w:hAnsi="Helvetica 55 Roman" w:cs="Helvetica 55 Roman"/>
          <w:color w:val="000000"/>
        </w:rPr>
        <w:t xml:space="preserve"> e si aprirà la seguente pagina</w:t>
      </w:r>
    </w:p>
    <w:p w14:paraId="2FAF1B90" w14:textId="00B5597A" w:rsidR="00797417" w:rsidRDefault="00797417">
      <w:pPr>
        <w:rPr>
          <w:rFonts w:ascii="Helvetica 55 Roman" w:eastAsiaTheme="minorHAnsi" w:hAnsi="Helvetica 55 Roman" w:cs="Helvetica 55 Roman"/>
          <w:color w:val="000000"/>
        </w:rPr>
      </w:pPr>
      <w:r>
        <w:rPr>
          <w:noProof/>
        </w:rPr>
        <w:drawing>
          <wp:inline distT="0" distB="0" distL="0" distR="0" wp14:anchorId="483641E3" wp14:editId="2DC204E3">
            <wp:extent cx="6120130" cy="34423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E6B9" w14:textId="77777777" w:rsidR="00797417" w:rsidRDefault="00797417" w:rsidP="00797417">
      <w:pPr>
        <w:pStyle w:val="NormaleWeb"/>
        <w:jc w:val="both"/>
        <w:rPr>
          <w:rFonts w:ascii="Titillium Web" w:hAnsi="Titillium Web" w:cs="Arial"/>
          <w:color w:val="1C2024"/>
          <w:sz w:val="24"/>
          <w:szCs w:val="24"/>
        </w:rPr>
      </w:pPr>
    </w:p>
    <w:p w14:paraId="5956F8D7" w14:textId="2FA854EE" w:rsidR="008B2AF4" w:rsidRDefault="00797417" w:rsidP="00797417">
      <w:pPr>
        <w:pStyle w:val="NormaleWeb"/>
        <w:jc w:val="both"/>
        <w:rPr>
          <w:rFonts w:ascii="Titillium Web" w:hAnsi="Titillium Web" w:cs="Arial"/>
          <w:color w:val="1C2024"/>
          <w:sz w:val="24"/>
          <w:szCs w:val="24"/>
        </w:rPr>
      </w:pPr>
      <w:r w:rsidRPr="00797417">
        <w:rPr>
          <w:rFonts w:ascii="Titillium Web" w:hAnsi="Titillium Web" w:cs="Arial"/>
          <w:color w:val="1C2024"/>
          <w:sz w:val="24"/>
          <w:szCs w:val="24"/>
        </w:rPr>
        <w:t xml:space="preserve">Seleziona </w:t>
      </w:r>
      <w:r w:rsidR="005A1337" w:rsidRPr="00797417">
        <w:rPr>
          <w:rFonts w:ascii="Titillium Web" w:hAnsi="Titillium Web" w:cs="Arial"/>
          <w:b/>
          <w:bCs/>
          <w:color w:val="2E74B5" w:themeColor="accent5" w:themeShade="BF"/>
          <w:sz w:val="24"/>
          <w:szCs w:val="24"/>
        </w:rPr>
        <w:t>SERVIZI VARI</w:t>
      </w:r>
      <w:r w:rsidR="005A1337" w:rsidRPr="00797417">
        <w:rPr>
          <w:rFonts w:ascii="Titillium Web" w:hAnsi="Titillium Web" w:cs="Arial"/>
          <w:color w:val="2E74B5" w:themeColor="accent5" w:themeShade="BF"/>
          <w:sz w:val="24"/>
          <w:szCs w:val="24"/>
        </w:rPr>
        <w:t xml:space="preserve"> </w:t>
      </w:r>
      <w:r w:rsidR="005A1337" w:rsidRPr="005A1337">
        <w:rPr>
          <w:rFonts w:ascii="Titillium Web" w:hAnsi="Titillium Web" w:cs="Arial"/>
          <w:color w:val="1C2024"/>
          <w:sz w:val="24"/>
          <w:szCs w:val="24"/>
        </w:rPr>
        <w:t>per il pagamento di contributi per corsi di aggiornamento</w:t>
      </w:r>
      <w:r>
        <w:rPr>
          <w:rFonts w:ascii="Titillium Web" w:hAnsi="Titillium Web" w:cs="Arial"/>
          <w:color w:val="1C2024"/>
          <w:sz w:val="24"/>
          <w:szCs w:val="24"/>
        </w:rPr>
        <w:t xml:space="preserve"> e si aprirà la seguente pagina</w:t>
      </w:r>
    </w:p>
    <w:p w14:paraId="2804B852" w14:textId="581FE167" w:rsidR="009A4FBA" w:rsidRDefault="009A4FBA" w:rsidP="009A4FBA">
      <w:pPr>
        <w:pStyle w:val="NormaleWeb"/>
        <w:jc w:val="both"/>
        <w:rPr>
          <w:rFonts w:ascii="Titillium Web" w:hAnsi="Titillium Web" w:cs="Arial"/>
          <w:color w:val="1C2024"/>
          <w:sz w:val="24"/>
          <w:szCs w:val="24"/>
        </w:rPr>
      </w:pPr>
    </w:p>
    <w:p w14:paraId="5A170E6C" w14:textId="2548DC4B" w:rsidR="009A4FBA" w:rsidRDefault="00C66A68" w:rsidP="009A4FBA">
      <w:pPr>
        <w:pStyle w:val="NormaleWeb"/>
        <w:jc w:val="both"/>
        <w:rPr>
          <w:rFonts w:ascii="Titillium Web" w:hAnsi="Titillium Web" w:cs="Arial"/>
          <w:color w:val="1C202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F087AE" wp14:editId="31B5C809">
            <wp:extent cx="6120130" cy="3442335"/>
            <wp:effectExtent l="0" t="0" r="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E2F7" w14:textId="7737E137" w:rsidR="008B2AF4" w:rsidRDefault="008B2AF4">
      <w:pPr>
        <w:rPr>
          <w:rFonts w:ascii="Titillium Web" w:hAnsi="Titillium Web" w:cs="Arial"/>
          <w:color w:val="1C2024"/>
          <w:sz w:val="24"/>
          <w:szCs w:val="24"/>
        </w:rPr>
      </w:pPr>
    </w:p>
    <w:p w14:paraId="2DAC727B" w14:textId="77777777" w:rsidR="00EA2F6F" w:rsidRDefault="00451A23" w:rsidP="00EA2F6F">
      <w:pPr>
        <w:rPr>
          <w:rFonts w:ascii="Titillium Web" w:hAnsi="Titillium Web" w:cs="Arial"/>
          <w:b/>
          <w:bCs/>
          <w:color w:val="0070C0"/>
          <w:sz w:val="24"/>
          <w:szCs w:val="24"/>
        </w:rPr>
      </w:pPr>
      <w:r w:rsidRPr="00C51B3E">
        <w:rPr>
          <w:rFonts w:ascii="Titillium Web" w:hAnsi="Titillium Web" w:cs="Arial"/>
          <w:color w:val="1C2024"/>
          <w:sz w:val="24"/>
          <w:szCs w:val="24"/>
        </w:rPr>
        <w:t xml:space="preserve">Inserisci </w:t>
      </w:r>
      <w:r w:rsidR="00C150C8">
        <w:rPr>
          <w:rFonts w:ascii="Titillium Web" w:hAnsi="Titillium Web" w:cs="Arial"/>
          <w:color w:val="1C2024"/>
          <w:sz w:val="24"/>
          <w:szCs w:val="24"/>
        </w:rPr>
        <w:t xml:space="preserve"> i</w:t>
      </w:r>
      <w:r w:rsidR="00C150C8" w:rsidRPr="00C150C8">
        <w:rPr>
          <w:rFonts w:ascii="Titillium Web" w:hAnsi="Titillium Web" w:cs="Arial"/>
          <w:b/>
          <w:bCs/>
          <w:color w:val="0070C0"/>
          <w:sz w:val="24"/>
          <w:szCs w:val="24"/>
        </w:rPr>
        <w:t xml:space="preserve"> </w:t>
      </w:r>
      <w:r w:rsidR="00C150C8" w:rsidRPr="00C150C8">
        <w:rPr>
          <w:rFonts w:ascii="Titillium Web" w:hAnsi="Titillium Web" w:cs="Arial"/>
          <w:color w:val="1C2024"/>
          <w:sz w:val="24"/>
          <w:szCs w:val="24"/>
        </w:rPr>
        <w:t>dati del pagamento per il servizio di</w:t>
      </w:r>
      <w:r w:rsidR="00C150C8" w:rsidRPr="00C150C8">
        <w:rPr>
          <w:rFonts w:ascii="Titillium Web" w:hAnsi="Titillium Web" w:cs="Arial"/>
          <w:b/>
          <w:bCs/>
          <w:color w:val="0070C0"/>
          <w:sz w:val="24"/>
          <w:szCs w:val="24"/>
        </w:rPr>
        <w:t xml:space="preserve"> SERVIZI VARI</w:t>
      </w:r>
    </w:p>
    <w:p w14:paraId="69188712" w14:textId="7CB5E08B" w:rsidR="00451A23" w:rsidRPr="00EA2F6F" w:rsidRDefault="00451A23" w:rsidP="00EA2F6F">
      <w:pPr>
        <w:pStyle w:val="Paragrafoelenco"/>
        <w:numPr>
          <w:ilvl w:val="0"/>
          <w:numId w:val="1"/>
        </w:numPr>
        <w:rPr>
          <w:rFonts w:ascii="Titillium Web" w:hAnsi="Titillium Web" w:cs="Arial"/>
          <w:b/>
          <w:bCs/>
          <w:color w:val="0070C0"/>
          <w:sz w:val="24"/>
          <w:szCs w:val="24"/>
        </w:rPr>
      </w:pPr>
      <w:r w:rsidRPr="00EA2F6F">
        <w:rPr>
          <w:rFonts w:ascii="Titillium Web" w:hAnsi="Titillium Web" w:cs="Arial"/>
          <w:color w:val="1C2024"/>
          <w:sz w:val="24"/>
          <w:szCs w:val="24"/>
        </w:rPr>
        <w:t xml:space="preserve">seleziona dal menù </w:t>
      </w:r>
      <w:r w:rsidRPr="00EA2F6F">
        <w:rPr>
          <w:rFonts w:ascii="Titillium Web" w:hAnsi="Titillium Web" w:cs="Arial"/>
          <w:b/>
          <w:bCs/>
          <w:color w:val="0070C0"/>
          <w:sz w:val="24"/>
          <w:szCs w:val="24"/>
        </w:rPr>
        <w:t>TIPO</w:t>
      </w:r>
      <w:r w:rsidR="00C150C8" w:rsidRPr="00EA2F6F">
        <w:rPr>
          <w:rFonts w:ascii="Titillium Web" w:hAnsi="Titillium Web" w:cs="Arial"/>
          <w:b/>
          <w:bCs/>
          <w:color w:val="0070C0"/>
          <w:sz w:val="24"/>
          <w:szCs w:val="24"/>
        </w:rPr>
        <w:t xml:space="preserve"> SERVIZIO</w:t>
      </w:r>
      <w:r w:rsidRPr="00EA2F6F">
        <w:rPr>
          <w:rFonts w:ascii="Titillium Web" w:hAnsi="Titillium Web" w:cs="Arial"/>
          <w:color w:val="1C2024"/>
          <w:sz w:val="24"/>
          <w:szCs w:val="24"/>
        </w:rPr>
        <w:t xml:space="preserve"> la voce </w:t>
      </w:r>
      <w:r w:rsidR="00C150C8" w:rsidRPr="00EA2F6F">
        <w:rPr>
          <w:rFonts w:ascii="Titillium Web" w:hAnsi="Titillium Web" w:cs="Arial"/>
          <w:color w:val="1C2024"/>
          <w:sz w:val="24"/>
          <w:szCs w:val="24"/>
        </w:rPr>
        <w:t xml:space="preserve"> </w:t>
      </w:r>
      <w:r w:rsidR="00C150C8" w:rsidRPr="00EA2F6F">
        <w:rPr>
          <w:rFonts w:ascii="Titillium Web" w:hAnsi="Titillium Web" w:cs="Arial"/>
          <w:b/>
          <w:bCs/>
          <w:color w:val="0070C0"/>
          <w:sz w:val="24"/>
          <w:szCs w:val="24"/>
        </w:rPr>
        <w:t xml:space="preserve">SV3 – </w:t>
      </w:r>
      <w:r w:rsidR="00696A7C" w:rsidRPr="00EA2F6F">
        <w:rPr>
          <w:rFonts w:ascii="Titillium Web" w:hAnsi="Titillium Web" w:cs="Arial"/>
          <w:b/>
          <w:bCs/>
          <w:color w:val="0070C0"/>
          <w:sz w:val="24"/>
          <w:szCs w:val="24"/>
        </w:rPr>
        <w:t>CONTR</w:t>
      </w:r>
      <w:r w:rsidR="00C66A68">
        <w:rPr>
          <w:rFonts w:ascii="Titillium Web" w:hAnsi="Titillium Web" w:cs="Arial"/>
          <w:b/>
          <w:bCs/>
          <w:color w:val="0070C0"/>
          <w:sz w:val="24"/>
          <w:szCs w:val="24"/>
        </w:rPr>
        <w:t>I</w:t>
      </w:r>
      <w:r w:rsidR="00696A7C" w:rsidRPr="00EA2F6F">
        <w:rPr>
          <w:rFonts w:ascii="Titillium Web" w:hAnsi="Titillium Web" w:cs="Arial"/>
          <w:b/>
          <w:bCs/>
          <w:color w:val="0070C0"/>
          <w:sz w:val="24"/>
          <w:szCs w:val="24"/>
        </w:rPr>
        <w:t xml:space="preserve">BUTI CORSI DI AGGIORNAMENTO </w:t>
      </w:r>
      <w:r w:rsidR="00696A7C" w:rsidRPr="00EA2F6F">
        <w:rPr>
          <w:rFonts w:ascii="Titillium Web" w:hAnsi="Titillium Web" w:cs="Arial"/>
          <w:color w:val="1C2024"/>
          <w:sz w:val="24"/>
          <w:szCs w:val="24"/>
        </w:rPr>
        <w:t>(per pagamenti inerenti la quota di partecipazione a  corsi di aggiornamento o corsi ECM))</w:t>
      </w:r>
    </w:p>
    <w:p w14:paraId="054783F0" w14:textId="77777777" w:rsidR="0001688F" w:rsidRPr="002430A5" w:rsidRDefault="00696A7C" w:rsidP="0001688F">
      <w:pPr>
        <w:pStyle w:val="Paragrafoelenco"/>
        <w:numPr>
          <w:ilvl w:val="0"/>
          <w:numId w:val="1"/>
        </w:numPr>
        <w:rPr>
          <w:rFonts w:ascii="Titillium Web" w:hAnsi="Titillium Web" w:cs="Arial"/>
          <w:color w:val="1C2024"/>
          <w:sz w:val="24"/>
          <w:szCs w:val="24"/>
        </w:rPr>
      </w:pPr>
      <w:r w:rsidRPr="0001688F">
        <w:rPr>
          <w:rFonts w:ascii="Titillium Web" w:hAnsi="Titillium Web" w:cs="Arial"/>
          <w:color w:val="1C2024"/>
          <w:sz w:val="24"/>
          <w:szCs w:val="24"/>
        </w:rPr>
        <w:t>Specificare la causale nella voce</w:t>
      </w:r>
      <w:r w:rsidR="00451A23" w:rsidRPr="0001688F">
        <w:rPr>
          <w:rFonts w:ascii="Titillium Web" w:hAnsi="Titillium Web" w:cs="Arial"/>
          <w:b/>
          <w:bCs/>
          <w:color w:val="0070C0"/>
          <w:sz w:val="24"/>
          <w:szCs w:val="24"/>
        </w:rPr>
        <w:t xml:space="preserve"> </w:t>
      </w:r>
      <w:r w:rsidRPr="0001688F">
        <w:rPr>
          <w:rFonts w:ascii="Titillium Web" w:hAnsi="Titillium Web" w:cs="Arial"/>
          <w:b/>
          <w:bCs/>
          <w:color w:val="0070C0"/>
          <w:sz w:val="24"/>
          <w:szCs w:val="24"/>
        </w:rPr>
        <w:t xml:space="preserve">ULTERIORI INFORMAZIONI </w:t>
      </w:r>
      <w:r w:rsidRPr="0001688F">
        <w:rPr>
          <w:rFonts w:ascii="Titillium Web" w:hAnsi="Titillium Web" w:cs="Arial"/>
          <w:color w:val="1C2024"/>
          <w:sz w:val="24"/>
          <w:szCs w:val="24"/>
        </w:rPr>
        <w:t xml:space="preserve">(es.  Mario Rossi  corso </w:t>
      </w:r>
      <w:r w:rsidR="0001688F" w:rsidRPr="0001688F">
        <w:rPr>
          <w:rFonts w:ascii="Titillium Web" w:hAnsi="Titillium Web" w:cs="Arial"/>
          <w:color w:val="1C2024"/>
          <w:sz w:val="24"/>
          <w:szCs w:val="24"/>
        </w:rPr>
        <w:t>PS</w:t>
      </w:r>
      <w:r w:rsidR="00A31047" w:rsidRPr="0001688F">
        <w:rPr>
          <w:rFonts w:ascii="Titillium Web" w:hAnsi="Titillium Web" w:cs="Arial"/>
          <w:color w:val="1C2024"/>
          <w:sz w:val="24"/>
          <w:szCs w:val="24"/>
        </w:rPr>
        <w:t xml:space="preserve">, OPPURE Farmacia Rossi  5 quote corsi </w:t>
      </w:r>
      <w:r w:rsidR="0001688F" w:rsidRPr="0001688F">
        <w:rPr>
          <w:rFonts w:ascii="Titillium Web" w:hAnsi="Titillium Web" w:cs="Arial"/>
          <w:color w:val="1C2024"/>
          <w:sz w:val="24"/>
          <w:szCs w:val="24"/>
        </w:rPr>
        <w:t>PS</w:t>
      </w:r>
      <w:r w:rsidRPr="0001688F">
        <w:rPr>
          <w:rFonts w:ascii="Titillium Web" w:hAnsi="Titillium Web" w:cs="Arial"/>
          <w:color w:val="1C2024"/>
          <w:sz w:val="24"/>
          <w:szCs w:val="24"/>
        </w:rPr>
        <w:t>)</w:t>
      </w:r>
      <w:r w:rsidR="0001688F" w:rsidRPr="0001688F">
        <w:rPr>
          <w:rFonts w:ascii="Titillium Web" w:hAnsi="Titillium Web" w:cs="Arial"/>
          <w:color w:val="1C2024"/>
          <w:sz w:val="24"/>
          <w:szCs w:val="24"/>
        </w:rPr>
        <w:t xml:space="preserve"> </w:t>
      </w:r>
      <w:r w:rsidR="0001688F" w:rsidRPr="0001688F">
        <w:rPr>
          <w:rFonts w:ascii="Titillium Web" w:hAnsi="Titillium Web" w:cs="Arial"/>
          <w:color w:val="FF0000"/>
          <w:sz w:val="24"/>
          <w:szCs w:val="24"/>
        </w:rPr>
        <w:t xml:space="preserve">Si precisa che la causale </w:t>
      </w:r>
      <w:r w:rsidR="0001688F">
        <w:rPr>
          <w:rFonts w:ascii="Titillium Web" w:hAnsi="Titillium Web" w:cs="Arial"/>
          <w:color w:val="FF0000"/>
          <w:sz w:val="24"/>
          <w:szCs w:val="24"/>
        </w:rPr>
        <w:t>prevede l’inserimento di</w:t>
      </w:r>
      <w:r w:rsidR="0001688F" w:rsidRPr="0001688F">
        <w:rPr>
          <w:rFonts w:ascii="Titillium Web" w:hAnsi="Titillium Web" w:cs="Arial"/>
          <w:color w:val="FF0000"/>
          <w:sz w:val="24"/>
          <w:szCs w:val="24"/>
        </w:rPr>
        <w:t xml:space="preserve"> pochi caratteri e non è consentito </w:t>
      </w:r>
      <w:r w:rsidR="0001688F">
        <w:rPr>
          <w:rFonts w:ascii="Titillium Web" w:hAnsi="Titillium Web" w:cs="Arial"/>
          <w:color w:val="FF0000"/>
          <w:sz w:val="24"/>
          <w:szCs w:val="24"/>
        </w:rPr>
        <w:t>digitare</w:t>
      </w:r>
      <w:r w:rsidR="0001688F" w:rsidRPr="0001688F">
        <w:rPr>
          <w:rFonts w:ascii="Titillium Web" w:hAnsi="Titillium Web" w:cs="Arial"/>
          <w:color w:val="FF0000"/>
          <w:sz w:val="24"/>
          <w:szCs w:val="24"/>
        </w:rPr>
        <w:t xml:space="preserve"> caratteri speciali (es. /”-,. Ecc.)</w:t>
      </w:r>
      <w:r w:rsidR="0001688F">
        <w:rPr>
          <w:rFonts w:ascii="Titillium Web" w:hAnsi="Titillium Web" w:cs="Arial"/>
          <w:color w:val="FF0000"/>
          <w:sz w:val="24"/>
          <w:szCs w:val="24"/>
        </w:rPr>
        <w:t>, pertanto, nel caso la quota fosse pagata dalla farmacia, è sufficiente inserire il numero di quote pagate senza indicare i nominativi dei partecipanti</w:t>
      </w:r>
    </w:p>
    <w:p w14:paraId="180E8F0F" w14:textId="239D549F" w:rsidR="00451A23" w:rsidRPr="0001688F" w:rsidRDefault="00451A23" w:rsidP="00B70280">
      <w:pPr>
        <w:pStyle w:val="Paragrafoelenco"/>
        <w:numPr>
          <w:ilvl w:val="0"/>
          <w:numId w:val="1"/>
        </w:numPr>
        <w:rPr>
          <w:rFonts w:ascii="Titillium Web" w:hAnsi="Titillium Web" w:cs="Arial"/>
          <w:color w:val="1C2024"/>
          <w:sz w:val="24"/>
          <w:szCs w:val="24"/>
        </w:rPr>
      </w:pPr>
      <w:r w:rsidRPr="0001688F">
        <w:rPr>
          <w:rFonts w:ascii="Titillium Web" w:hAnsi="Titillium Web" w:cs="Arial"/>
          <w:color w:val="1C2024"/>
          <w:sz w:val="24"/>
          <w:szCs w:val="24"/>
        </w:rPr>
        <w:t>In</w:t>
      </w:r>
      <w:r w:rsidR="00696A7C" w:rsidRPr="0001688F">
        <w:rPr>
          <w:rFonts w:ascii="Titillium Web" w:hAnsi="Titillium Web" w:cs="Arial"/>
          <w:color w:val="1C2024"/>
          <w:sz w:val="24"/>
          <w:szCs w:val="24"/>
        </w:rPr>
        <w:t>dicare l’importo da pagare nella voc</w:t>
      </w:r>
      <w:r w:rsidR="00EA2F6F" w:rsidRPr="0001688F">
        <w:rPr>
          <w:rFonts w:ascii="Titillium Web" w:hAnsi="Titillium Web" w:cs="Arial"/>
          <w:color w:val="1C2024"/>
          <w:sz w:val="24"/>
          <w:szCs w:val="24"/>
        </w:rPr>
        <w:t>e</w:t>
      </w:r>
      <w:r w:rsidR="00696A7C" w:rsidRPr="0001688F">
        <w:rPr>
          <w:rFonts w:ascii="Titillium Web" w:hAnsi="Titillium Web" w:cs="Arial"/>
          <w:color w:val="1C2024"/>
          <w:sz w:val="24"/>
          <w:szCs w:val="24"/>
        </w:rPr>
        <w:t xml:space="preserve"> </w:t>
      </w:r>
      <w:r w:rsidR="00696A7C" w:rsidRPr="0001688F">
        <w:rPr>
          <w:rFonts w:ascii="Titillium Web" w:hAnsi="Titillium Web" w:cs="Arial"/>
          <w:b/>
          <w:bCs/>
          <w:color w:val="0070C0"/>
          <w:sz w:val="24"/>
          <w:szCs w:val="24"/>
        </w:rPr>
        <w:t>TOTALE</w:t>
      </w:r>
    </w:p>
    <w:p w14:paraId="0192F151" w14:textId="77777777" w:rsidR="00451A23" w:rsidRPr="00B77009" w:rsidRDefault="00451A23" w:rsidP="00451A23">
      <w:pPr>
        <w:pStyle w:val="Paragrafoelenco"/>
        <w:numPr>
          <w:ilvl w:val="0"/>
          <w:numId w:val="1"/>
        </w:numPr>
        <w:rPr>
          <w:rFonts w:ascii="Titillium Web" w:hAnsi="Titillium Web" w:cs="Arial"/>
          <w:color w:val="1C2024"/>
          <w:sz w:val="24"/>
          <w:szCs w:val="24"/>
        </w:rPr>
      </w:pPr>
      <w:r w:rsidRPr="00B77009">
        <w:rPr>
          <w:rFonts w:ascii="Titillium Web" w:hAnsi="Titillium Web" w:cs="Arial"/>
          <w:color w:val="1C2024"/>
          <w:sz w:val="24"/>
          <w:szCs w:val="24"/>
        </w:rPr>
        <w:t>Inserire i propri dati anagrafic</w:t>
      </w:r>
      <w:r>
        <w:rPr>
          <w:rFonts w:ascii="Titillium Web" w:hAnsi="Titillium Web" w:cs="Arial"/>
          <w:color w:val="1C2024"/>
          <w:sz w:val="24"/>
          <w:szCs w:val="24"/>
        </w:rPr>
        <w:t xml:space="preserve">i nella sezione sottostante denominata </w:t>
      </w:r>
      <w:r w:rsidRPr="00B77009">
        <w:rPr>
          <w:rFonts w:ascii="Titillium Web" w:hAnsi="Titillium Web" w:cs="Arial"/>
          <w:b/>
          <w:bCs/>
          <w:color w:val="0070C0"/>
          <w:sz w:val="24"/>
          <w:szCs w:val="24"/>
        </w:rPr>
        <w:t>INSERIRE I DATI DEL CONTRIBUENTE DEBITORE VERSO LA PA</w:t>
      </w:r>
      <w:r>
        <w:rPr>
          <w:rFonts w:ascii="Titillium Web" w:hAnsi="Titillium Web" w:cs="Arial"/>
          <w:b/>
          <w:bCs/>
          <w:color w:val="0070C0"/>
          <w:sz w:val="24"/>
          <w:szCs w:val="24"/>
        </w:rPr>
        <w:t xml:space="preserve"> </w:t>
      </w:r>
    </w:p>
    <w:p w14:paraId="7D40731C" w14:textId="77777777" w:rsidR="00451A23" w:rsidRPr="00384EF4" w:rsidRDefault="00451A23" w:rsidP="00451A23">
      <w:pPr>
        <w:pStyle w:val="Paragrafoelenco"/>
        <w:numPr>
          <w:ilvl w:val="0"/>
          <w:numId w:val="1"/>
        </w:numPr>
        <w:rPr>
          <w:rFonts w:ascii="Titillium Web" w:hAnsi="Titillium Web" w:cs="Arial"/>
          <w:color w:val="1C2024"/>
          <w:sz w:val="24"/>
          <w:szCs w:val="24"/>
        </w:rPr>
      </w:pPr>
      <w:r w:rsidRPr="00B77009">
        <w:t xml:space="preserve">prosegui la procedura guidata cliccando sul pulsante </w:t>
      </w:r>
      <w:r w:rsidRPr="00B77009">
        <w:rPr>
          <w:rFonts w:ascii="Titillium Web" w:hAnsi="Titillium Web" w:cs="Arial"/>
          <w:b/>
          <w:bCs/>
          <w:color w:val="0070C0"/>
          <w:sz w:val="24"/>
          <w:szCs w:val="24"/>
        </w:rPr>
        <w:t>STAMPA</w:t>
      </w:r>
      <w:r w:rsidRPr="00B77009">
        <w:t xml:space="preserve"> (</w:t>
      </w:r>
      <w:r>
        <w:t xml:space="preserve">potrai stampare il documento di pagamento in formato PDF  contenente le informazioni necessarie per effettuare il pagamento tramite qualsiasi </w:t>
      </w:r>
      <w:proofErr w:type="spellStart"/>
      <w:r>
        <w:t>PSP</w:t>
      </w:r>
      <w:proofErr w:type="spellEnd"/>
      <w:r>
        <w:t xml:space="preserve">). </w:t>
      </w:r>
      <w:r w:rsidRPr="00B77009">
        <w:t>o sul pulsante</w:t>
      </w:r>
      <w:r>
        <w:rPr>
          <w:rFonts w:ascii="Titillium Web" w:hAnsi="Titillium Web" w:cs="Arial"/>
          <w:b/>
          <w:bCs/>
          <w:color w:val="0070C0"/>
          <w:sz w:val="24"/>
          <w:szCs w:val="24"/>
        </w:rPr>
        <w:t xml:space="preserve"> PAGA ORA </w:t>
      </w:r>
      <w:r w:rsidRPr="00384EF4">
        <w:t>(</w:t>
      </w:r>
      <w:r>
        <w:t xml:space="preserve">potrai eseguire il pagamento online tramite il servizio </w:t>
      </w:r>
      <w:proofErr w:type="spellStart"/>
      <w:r>
        <w:t>PagoPA</w:t>
      </w:r>
      <w:proofErr w:type="spellEnd"/>
      <w:r>
        <w:t xml:space="preserve">. Ti sarà chiesto di scegliere il metodo di pagamento tra carta di credito, conto corrente e altri metodi di pagamento, successivamente sceglierai il </w:t>
      </w:r>
      <w:proofErr w:type="spellStart"/>
      <w:r>
        <w:t>PSP</w:t>
      </w:r>
      <w:proofErr w:type="spellEnd"/>
      <w:r>
        <w:t xml:space="preserve"> (Prestatore di Servizio di Pagamento) e dopo averlo scelto sarai indirizzato alla procedura di pagamento)</w:t>
      </w:r>
    </w:p>
    <w:p w14:paraId="2C8CEC57" w14:textId="63306391" w:rsidR="00451A23" w:rsidRDefault="00451A23" w:rsidP="00112B64">
      <w:pPr>
        <w:jc w:val="both"/>
        <w:rPr>
          <w:rFonts w:ascii="Titillium Web" w:hAnsi="Titillium Web" w:cs="Arial"/>
          <w:color w:val="1C2024"/>
          <w:sz w:val="24"/>
          <w:szCs w:val="24"/>
        </w:rPr>
      </w:pPr>
    </w:p>
    <w:p w14:paraId="1F332D68" w14:textId="58C06906" w:rsidR="0001688F" w:rsidRPr="002430A5" w:rsidRDefault="00A31047" w:rsidP="0001688F">
      <w:pPr>
        <w:pStyle w:val="Paragrafoelenco"/>
        <w:numPr>
          <w:ilvl w:val="0"/>
          <w:numId w:val="1"/>
        </w:numPr>
        <w:rPr>
          <w:rFonts w:ascii="Titillium Web" w:hAnsi="Titillium Web" w:cs="Arial"/>
          <w:color w:val="1C2024"/>
          <w:sz w:val="24"/>
          <w:szCs w:val="24"/>
        </w:rPr>
      </w:pPr>
      <w:r w:rsidRPr="00A31047">
        <w:rPr>
          <w:rFonts w:ascii="Titillium Web" w:hAnsi="Titillium Web" w:cs="Arial"/>
          <w:color w:val="1C2024"/>
          <w:sz w:val="28"/>
          <w:szCs w:val="28"/>
          <w:highlight w:val="yellow"/>
        </w:rPr>
        <w:t>N.B. NEL CASO IN CUI IL PAGAMENTO VENGA EFFETTU</w:t>
      </w:r>
      <w:r>
        <w:rPr>
          <w:rFonts w:ascii="Titillium Web" w:hAnsi="Titillium Web" w:cs="Arial"/>
          <w:color w:val="1C2024"/>
          <w:sz w:val="28"/>
          <w:szCs w:val="28"/>
          <w:highlight w:val="yellow"/>
        </w:rPr>
        <w:t>A</w:t>
      </w:r>
      <w:r w:rsidRPr="00A31047">
        <w:rPr>
          <w:rFonts w:ascii="Titillium Web" w:hAnsi="Titillium Web" w:cs="Arial"/>
          <w:color w:val="1C2024"/>
          <w:sz w:val="28"/>
          <w:szCs w:val="28"/>
          <w:highlight w:val="yellow"/>
        </w:rPr>
        <w:t>TO DA</w:t>
      </w:r>
      <w:r>
        <w:rPr>
          <w:rFonts w:ascii="Titillium Web" w:hAnsi="Titillium Web" w:cs="Arial"/>
          <w:color w:val="1C2024"/>
          <w:sz w:val="28"/>
          <w:szCs w:val="28"/>
          <w:highlight w:val="yellow"/>
        </w:rPr>
        <w:t xml:space="preserve"> PARTE DELLA</w:t>
      </w:r>
      <w:r w:rsidRPr="00A31047">
        <w:rPr>
          <w:rFonts w:ascii="Titillium Web" w:hAnsi="Titillium Web" w:cs="Arial"/>
          <w:color w:val="1C2024"/>
          <w:sz w:val="28"/>
          <w:szCs w:val="28"/>
          <w:highlight w:val="yellow"/>
        </w:rPr>
        <w:t xml:space="preserve"> FARMA</w:t>
      </w:r>
      <w:r>
        <w:rPr>
          <w:rFonts w:ascii="Titillium Web" w:hAnsi="Titillium Web" w:cs="Arial"/>
          <w:color w:val="1C2024"/>
          <w:sz w:val="28"/>
          <w:szCs w:val="28"/>
          <w:highlight w:val="yellow"/>
        </w:rPr>
        <w:t>CIA</w:t>
      </w:r>
      <w:r w:rsidRPr="00A31047">
        <w:rPr>
          <w:rFonts w:ascii="Titillium Web" w:hAnsi="Titillium Web" w:cs="Arial"/>
          <w:color w:val="1C2024"/>
          <w:sz w:val="28"/>
          <w:szCs w:val="28"/>
          <w:highlight w:val="yellow"/>
        </w:rPr>
        <w:t xml:space="preserve"> A FAVORE DI PIU’ COLLABORATORI</w:t>
      </w:r>
      <w:r>
        <w:rPr>
          <w:rFonts w:ascii="Titillium Web" w:hAnsi="Titillium Web" w:cs="Arial"/>
          <w:color w:val="1C2024"/>
          <w:sz w:val="28"/>
          <w:szCs w:val="28"/>
          <w:highlight w:val="yellow"/>
        </w:rPr>
        <w:t>,</w:t>
      </w:r>
      <w:r w:rsidRPr="00A31047">
        <w:rPr>
          <w:rFonts w:ascii="Titillium Web" w:hAnsi="Titillium Web" w:cs="Arial"/>
          <w:color w:val="1C2024"/>
          <w:sz w:val="28"/>
          <w:szCs w:val="28"/>
          <w:highlight w:val="yellow"/>
        </w:rPr>
        <w:t xml:space="preserve"> SARA’ POSSIBILE CR</w:t>
      </w:r>
      <w:r>
        <w:rPr>
          <w:rFonts w:ascii="Titillium Web" w:hAnsi="Titillium Web" w:cs="Arial"/>
          <w:color w:val="1C2024"/>
          <w:sz w:val="28"/>
          <w:szCs w:val="28"/>
          <w:highlight w:val="yellow"/>
        </w:rPr>
        <w:t>E</w:t>
      </w:r>
      <w:r w:rsidRPr="00A31047">
        <w:rPr>
          <w:rFonts w:ascii="Titillium Web" w:hAnsi="Titillium Web" w:cs="Arial"/>
          <w:color w:val="1C2024"/>
          <w:sz w:val="28"/>
          <w:szCs w:val="28"/>
          <w:highlight w:val="yellow"/>
        </w:rPr>
        <w:t>ARE UN UNICO BOLLETTINO DI PAGAMENTO</w:t>
      </w:r>
      <w:r w:rsidR="00112B64">
        <w:rPr>
          <w:rFonts w:ascii="Titillium Web" w:hAnsi="Titillium Web" w:cs="Arial"/>
          <w:color w:val="1C2024"/>
          <w:sz w:val="28"/>
          <w:szCs w:val="28"/>
          <w:highlight w:val="yellow"/>
        </w:rPr>
        <w:t>.</w:t>
      </w:r>
      <w:r w:rsidRPr="00A31047">
        <w:rPr>
          <w:rFonts w:ascii="Titillium Web" w:hAnsi="Titillium Web" w:cs="Arial"/>
          <w:color w:val="1C2024"/>
          <w:sz w:val="28"/>
          <w:szCs w:val="28"/>
          <w:highlight w:val="yellow"/>
        </w:rPr>
        <w:t xml:space="preserve"> OCCORRERA’ INSERIRE I DATI DELLA FARMACIA</w:t>
      </w:r>
      <w:r>
        <w:rPr>
          <w:rFonts w:ascii="Titillium Web" w:hAnsi="Titillium Web" w:cs="Arial"/>
          <w:color w:val="1C2024"/>
          <w:sz w:val="28"/>
          <w:szCs w:val="28"/>
          <w:highlight w:val="yellow"/>
        </w:rPr>
        <w:t xml:space="preserve"> NELLA SEZIONE</w:t>
      </w:r>
      <w:r w:rsidR="00112B64">
        <w:rPr>
          <w:rFonts w:ascii="Titillium Web" w:hAnsi="Titillium Web" w:cs="Arial"/>
          <w:color w:val="1C2024"/>
          <w:sz w:val="28"/>
          <w:szCs w:val="28"/>
          <w:highlight w:val="yellow"/>
        </w:rPr>
        <w:t xml:space="preserve"> DEL “DEBITORE” E </w:t>
      </w:r>
      <w:r w:rsidRPr="00A31047">
        <w:rPr>
          <w:rFonts w:ascii="Titillium Web" w:hAnsi="Titillium Web" w:cs="Arial"/>
          <w:color w:val="1C2024"/>
          <w:sz w:val="28"/>
          <w:szCs w:val="28"/>
          <w:highlight w:val="yellow"/>
        </w:rPr>
        <w:t xml:space="preserve">INDICARE L’IMPORTO COMPLESSIVO DELLE QUOTE DA PAGARE </w:t>
      </w:r>
      <w:r>
        <w:rPr>
          <w:rFonts w:ascii="Titillium Web" w:hAnsi="Titillium Web" w:cs="Arial"/>
          <w:color w:val="1C2024"/>
          <w:sz w:val="28"/>
          <w:szCs w:val="28"/>
          <w:highlight w:val="yellow"/>
        </w:rPr>
        <w:t>(</w:t>
      </w:r>
      <w:r w:rsidRPr="00A31047">
        <w:rPr>
          <w:rFonts w:ascii="Titillium Web" w:hAnsi="Titillium Web" w:cs="Arial"/>
          <w:color w:val="1C2024"/>
          <w:sz w:val="28"/>
          <w:szCs w:val="28"/>
          <w:highlight w:val="yellow"/>
        </w:rPr>
        <w:t xml:space="preserve">ES. 5 QUOTE </w:t>
      </w:r>
      <w:r w:rsidR="0001688F">
        <w:rPr>
          <w:rFonts w:ascii="Titillium Web" w:hAnsi="Titillium Web" w:cs="Arial"/>
          <w:color w:val="1C2024"/>
          <w:sz w:val="28"/>
          <w:szCs w:val="28"/>
          <w:highlight w:val="yellow"/>
        </w:rPr>
        <w:t xml:space="preserve"> CORSO PRIMO </w:t>
      </w:r>
      <w:r w:rsidR="0001688F">
        <w:rPr>
          <w:rFonts w:ascii="Titillium Web" w:hAnsi="Titillium Web" w:cs="Arial"/>
          <w:color w:val="1C2024"/>
          <w:sz w:val="28"/>
          <w:szCs w:val="28"/>
          <w:highlight w:val="yellow"/>
        </w:rPr>
        <w:lastRenderedPageBreak/>
        <w:t>SOCCORSO</w:t>
      </w:r>
      <w:r w:rsidRPr="00A31047">
        <w:rPr>
          <w:rFonts w:ascii="Titillium Web" w:hAnsi="Titillium Web" w:cs="Arial"/>
          <w:color w:val="1C2024"/>
          <w:sz w:val="28"/>
          <w:szCs w:val="28"/>
          <w:highlight w:val="yellow"/>
        </w:rPr>
        <w:t>)</w:t>
      </w:r>
      <w:r w:rsidR="00112B64">
        <w:rPr>
          <w:rFonts w:ascii="Titillium Web" w:hAnsi="Titillium Web" w:cs="Arial"/>
          <w:color w:val="1C2024"/>
          <w:sz w:val="28"/>
          <w:szCs w:val="28"/>
        </w:rPr>
        <w:t>.</w:t>
      </w:r>
      <w:r w:rsidR="0001688F">
        <w:rPr>
          <w:rFonts w:ascii="Titillium Web" w:hAnsi="Titillium Web" w:cs="Arial"/>
          <w:color w:val="1C2024"/>
          <w:sz w:val="28"/>
          <w:szCs w:val="28"/>
        </w:rPr>
        <w:t xml:space="preserve"> </w:t>
      </w:r>
      <w:r w:rsidR="0001688F" w:rsidRPr="0001688F">
        <w:rPr>
          <w:rFonts w:ascii="Titillium Web" w:hAnsi="Titillium Web" w:cs="Arial"/>
          <w:color w:val="FF0000"/>
          <w:sz w:val="24"/>
          <w:szCs w:val="24"/>
        </w:rPr>
        <w:t xml:space="preserve">Si precisa che la causale </w:t>
      </w:r>
      <w:r w:rsidR="0001688F">
        <w:rPr>
          <w:rFonts w:ascii="Titillium Web" w:hAnsi="Titillium Web" w:cs="Arial"/>
          <w:color w:val="FF0000"/>
          <w:sz w:val="24"/>
          <w:szCs w:val="24"/>
        </w:rPr>
        <w:t>prevede l’inserimento di</w:t>
      </w:r>
      <w:r w:rsidR="0001688F" w:rsidRPr="0001688F">
        <w:rPr>
          <w:rFonts w:ascii="Titillium Web" w:hAnsi="Titillium Web" w:cs="Arial"/>
          <w:color w:val="FF0000"/>
          <w:sz w:val="24"/>
          <w:szCs w:val="24"/>
        </w:rPr>
        <w:t xml:space="preserve"> pochi caratteri e non è consentito </w:t>
      </w:r>
      <w:r w:rsidR="0001688F">
        <w:rPr>
          <w:rFonts w:ascii="Titillium Web" w:hAnsi="Titillium Web" w:cs="Arial"/>
          <w:color w:val="FF0000"/>
          <w:sz w:val="24"/>
          <w:szCs w:val="24"/>
        </w:rPr>
        <w:t>digitare</w:t>
      </w:r>
      <w:r w:rsidR="0001688F" w:rsidRPr="0001688F">
        <w:rPr>
          <w:rFonts w:ascii="Titillium Web" w:hAnsi="Titillium Web" w:cs="Arial"/>
          <w:color w:val="FF0000"/>
          <w:sz w:val="24"/>
          <w:szCs w:val="24"/>
        </w:rPr>
        <w:t xml:space="preserve"> caratteri speciali (es. /”-,. Ecc.)</w:t>
      </w:r>
      <w:r w:rsidR="0001688F">
        <w:rPr>
          <w:rFonts w:ascii="Titillium Web" w:hAnsi="Titillium Web" w:cs="Arial"/>
          <w:color w:val="FF0000"/>
          <w:sz w:val="24"/>
          <w:szCs w:val="24"/>
        </w:rPr>
        <w:t>, pertanto, nel caso la quota fosse pagata dalla farmacia, è sufficiente inserire il numero di quote pagate senza indicare i nominativi dei partecipanti</w:t>
      </w:r>
    </w:p>
    <w:p w14:paraId="5268AD75" w14:textId="0961AE53" w:rsidR="00A31047" w:rsidRPr="00A31047" w:rsidRDefault="00A31047" w:rsidP="00112B64">
      <w:pPr>
        <w:jc w:val="both"/>
        <w:rPr>
          <w:rFonts w:ascii="Titillium Web" w:hAnsi="Titillium Web" w:cs="Arial"/>
          <w:color w:val="1C2024"/>
          <w:sz w:val="28"/>
          <w:szCs w:val="28"/>
        </w:rPr>
      </w:pPr>
    </w:p>
    <w:p w14:paraId="6121CC3A" w14:textId="78F8C4A5" w:rsidR="00451A23" w:rsidRPr="00384EF4" w:rsidRDefault="00696A7C" w:rsidP="00451A23">
      <w:pPr>
        <w:rPr>
          <w:rFonts w:ascii="Titillium Web" w:hAnsi="Titillium Web" w:cs="Arial"/>
          <w:color w:val="1C2024"/>
          <w:sz w:val="24"/>
          <w:szCs w:val="24"/>
        </w:rPr>
      </w:pPr>
      <w:r>
        <w:rPr>
          <w:noProof/>
        </w:rPr>
        <w:drawing>
          <wp:inline distT="0" distB="0" distL="0" distR="0" wp14:anchorId="28B3B8B5" wp14:editId="11C1D365">
            <wp:extent cx="6120130" cy="3442335"/>
            <wp:effectExtent l="0" t="0" r="0" b="571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1A3B34D" w14:textId="77777777" w:rsidR="00451A23" w:rsidRDefault="00451A23" w:rsidP="00451A23">
      <w:pPr>
        <w:rPr>
          <w:rFonts w:eastAsiaTheme="minorHAnsi"/>
        </w:rPr>
      </w:pPr>
    </w:p>
    <w:p w14:paraId="50223F5A" w14:textId="77777777" w:rsidR="00451A23" w:rsidRPr="00C51B3E" w:rsidRDefault="00451A23" w:rsidP="00451A23">
      <w:pPr>
        <w:rPr>
          <w:rFonts w:eastAsiaTheme="minorHAnsi"/>
        </w:rPr>
      </w:pPr>
      <w:r>
        <w:rPr>
          <w:noProof/>
        </w:rPr>
        <w:drawing>
          <wp:inline distT="0" distB="0" distL="0" distR="0" wp14:anchorId="355A01D5" wp14:editId="59051CF9">
            <wp:extent cx="6120130" cy="3442335"/>
            <wp:effectExtent l="0" t="0" r="0" b="571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4E4FD" w14:textId="6A0B3185" w:rsidR="00471BE3" w:rsidRDefault="00471BE3">
      <w:pPr>
        <w:rPr>
          <w:rFonts w:eastAsiaTheme="minorHAnsi"/>
        </w:rPr>
      </w:pPr>
      <w:r>
        <w:rPr>
          <w:rFonts w:eastAsiaTheme="minorHAnsi"/>
        </w:rPr>
        <w:br w:type="page"/>
      </w:r>
    </w:p>
    <w:p w14:paraId="660CB004" w14:textId="5079B6C6" w:rsidR="00B366F4" w:rsidRDefault="00AB1462" w:rsidP="00B366F4">
      <w:pPr>
        <w:autoSpaceDE w:val="0"/>
        <w:autoSpaceDN w:val="0"/>
        <w:adjustRightInd w:val="0"/>
        <w:rPr>
          <w:rFonts w:ascii="Helvetica 55 Roman" w:eastAsiaTheme="minorHAnsi" w:hAnsi="Helvetica 55 Roman" w:cs="Helvetica 55 Roman"/>
          <w:b/>
          <w:bCs/>
          <w:color w:val="FF0000"/>
          <w:sz w:val="32"/>
          <w:szCs w:val="32"/>
        </w:rPr>
      </w:pPr>
      <w:r>
        <w:rPr>
          <w:rFonts w:ascii="Helvetica 55 Roman" w:eastAsiaTheme="minorHAnsi" w:hAnsi="Helvetica 55 Roman" w:cs="Helvetica 55 Roman"/>
          <w:b/>
          <w:bCs/>
          <w:color w:val="FF0000"/>
          <w:sz w:val="32"/>
          <w:szCs w:val="32"/>
        </w:rPr>
        <w:lastRenderedPageBreak/>
        <w:t xml:space="preserve">STAMPA </w:t>
      </w:r>
      <w:r w:rsidR="00B366F4">
        <w:rPr>
          <w:rFonts w:ascii="Helvetica 55 Roman" w:eastAsiaTheme="minorHAnsi" w:hAnsi="Helvetica 55 Roman" w:cs="Helvetica 55 Roman"/>
          <w:b/>
          <w:bCs/>
          <w:color w:val="FF0000"/>
          <w:sz w:val="32"/>
          <w:szCs w:val="32"/>
        </w:rPr>
        <w:t xml:space="preserve">RICEVUTA </w:t>
      </w:r>
    </w:p>
    <w:p w14:paraId="29A0C805" w14:textId="77777777" w:rsidR="00576DA7" w:rsidRPr="00910AED" w:rsidRDefault="00576DA7" w:rsidP="00576DA7">
      <w:pPr>
        <w:rPr>
          <w:sz w:val="24"/>
          <w:szCs w:val="24"/>
        </w:rPr>
      </w:pPr>
      <w:r w:rsidRPr="00910AED">
        <w:rPr>
          <w:rFonts w:ascii="Titillium Web" w:eastAsiaTheme="majorEastAsia" w:hAnsi="Titillium Web" w:cs="Arial"/>
          <w:color w:val="1C2024"/>
          <w:sz w:val="24"/>
          <w:szCs w:val="24"/>
        </w:rPr>
        <w:t xml:space="preserve">Collegati all’indirizzo web </w:t>
      </w:r>
      <w:hyperlink r:id="rId19" w:history="1">
        <w:r w:rsidRPr="00910AED">
          <w:rPr>
            <w:rStyle w:val="Collegamentoipertestuale"/>
            <w:sz w:val="24"/>
            <w:szCs w:val="24"/>
          </w:rPr>
          <w:t>https://modena.farmacisti.plugandpay.it/</w:t>
        </w:r>
      </w:hyperlink>
      <w:r w:rsidRPr="00910AED">
        <w:rPr>
          <w:sz w:val="24"/>
          <w:szCs w:val="24"/>
        </w:rPr>
        <w:t xml:space="preserve"> </w:t>
      </w:r>
    </w:p>
    <w:p w14:paraId="3BCBCD8A" w14:textId="3F76C842" w:rsidR="00576DA7" w:rsidRDefault="00576DA7" w:rsidP="00576DA7">
      <w:pPr>
        <w:autoSpaceDE w:val="0"/>
        <w:autoSpaceDN w:val="0"/>
        <w:adjustRightInd w:val="0"/>
        <w:rPr>
          <w:rFonts w:ascii="Helvetica 55 Roman" w:eastAsiaTheme="minorHAnsi" w:hAnsi="Helvetica 55 Roman" w:cs="Helvetica 55 Roman"/>
          <w:color w:val="000000"/>
        </w:rPr>
      </w:pPr>
      <w:r>
        <w:rPr>
          <w:noProof/>
        </w:rPr>
        <w:drawing>
          <wp:inline distT="0" distB="0" distL="0" distR="0" wp14:anchorId="149909F7" wp14:editId="4E20129C">
            <wp:extent cx="6435112" cy="3619500"/>
            <wp:effectExtent l="0" t="0" r="381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2817" cy="362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E61B" w14:textId="4C418568" w:rsidR="00576DA7" w:rsidRDefault="00576DA7" w:rsidP="00576DA7">
      <w:pPr>
        <w:autoSpaceDE w:val="0"/>
        <w:autoSpaceDN w:val="0"/>
        <w:adjustRightInd w:val="0"/>
        <w:rPr>
          <w:rFonts w:ascii="Helvetica 55 Roman" w:eastAsiaTheme="minorHAnsi" w:hAnsi="Helvetica 55 Roman" w:cs="Helvetica 55 Roman"/>
          <w:color w:val="000000"/>
        </w:rPr>
      </w:pPr>
    </w:p>
    <w:p w14:paraId="08A7BA54" w14:textId="77777777" w:rsidR="00576DA7" w:rsidRDefault="00576DA7" w:rsidP="00576DA7">
      <w:pPr>
        <w:autoSpaceDE w:val="0"/>
        <w:autoSpaceDN w:val="0"/>
        <w:adjustRightInd w:val="0"/>
        <w:rPr>
          <w:rFonts w:ascii="Helvetica 55 Roman" w:eastAsiaTheme="minorHAnsi" w:hAnsi="Helvetica 55 Roman" w:cs="Helvetica 55 Roman"/>
          <w:color w:val="000000"/>
        </w:rPr>
      </w:pPr>
    </w:p>
    <w:p w14:paraId="60458299" w14:textId="1E88E52A" w:rsidR="00576DA7" w:rsidRDefault="00576DA7" w:rsidP="00576DA7">
      <w:pPr>
        <w:autoSpaceDE w:val="0"/>
        <w:autoSpaceDN w:val="0"/>
        <w:adjustRightInd w:val="0"/>
        <w:rPr>
          <w:rFonts w:ascii="Helvetica 55 Roman" w:eastAsiaTheme="minorHAnsi" w:hAnsi="Helvetica 55 Roman" w:cs="Helvetica 55 Roman"/>
          <w:color w:val="000000"/>
        </w:rPr>
      </w:pPr>
      <w:r>
        <w:rPr>
          <w:rFonts w:ascii="Helvetica 55 Roman" w:eastAsiaTheme="minorHAnsi" w:hAnsi="Helvetica 55 Roman" w:cs="Helvetica 55 Roman"/>
          <w:color w:val="000000"/>
        </w:rPr>
        <w:t>Prosegui cliccando sul pulsante “ACCEDI” e ti si aprirà la seguente pagina:</w:t>
      </w:r>
    </w:p>
    <w:p w14:paraId="65B0108E" w14:textId="77777777" w:rsidR="00576DA7" w:rsidRDefault="00576DA7" w:rsidP="00576DA7">
      <w:pPr>
        <w:autoSpaceDE w:val="0"/>
        <w:autoSpaceDN w:val="0"/>
        <w:adjustRightInd w:val="0"/>
        <w:rPr>
          <w:rFonts w:ascii="Helvetica 55 Roman" w:eastAsiaTheme="minorHAnsi" w:hAnsi="Helvetica 55 Roman" w:cs="Helvetica 55 Roman"/>
          <w:color w:val="000000"/>
        </w:rPr>
      </w:pPr>
      <w:r>
        <w:rPr>
          <w:noProof/>
        </w:rPr>
        <w:drawing>
          <wp:inline distT="0" distB="0" distL="0" distR="0" wp14:anchorId="29F4EBAC" wp14:editId="3401DC68">
            <wp:extent cx="6120130" cy="3442335"/>
            <wp:effectExtent l="0" t="0" r="0" b="571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03C9" w14:textId="77777777" w:rsidR="00576DA7" w:rsidRDefault="00576DA7" w:rsidP="00576DA7">
      <w:pPr>
        <w:rPr>
          <w:rFonts w:ascii="Helvetica 55 Roman" w:eastAsiaTheme="minorHAnsi" w:hAnsi="Helvetica 55 Roman" w:cs="Helvetica 55 Roman"/>
          <w:color w:val="000000"/>
        </w:rPr>
      </w:pPr>
    </w:p>
    <w:p w14:paraId="4D35F496" w14:textId="60B16BCE" w:rsidR="00576DA7" w:rsidRDefault="00576DA7" w:rsidP="00576DA7">
      <w:pPr>
        <w:rPr>
          <w:rFonts w:ascii="Helvetica 55 Roman" w:eastAsiaTheme="minorHAnsi" w:hAnsi="Helvetica 55 Roman" w:cs="Helvetica 55 Roman"/>
          <w:color w:val="000000"/>
        </w:rPr>
      </w:pPr>
      <w:r>
        <w:rPr>
          <w:rFonts w:ascii="Helvetica 55 Roman" w:eastAsiaTheme="minorHAnsi" w:hAnsi="Helvetica 55 Roman" w:cs="Helvetica 55 Roman"/>
          <w:color w:val="000000"/>
        </w:rPr>
        <w:lastRenderedPageBreak/>
        <w:t xml:space="preserve">Accedi ai </w:t>
      </w:r>
      <w:r w:rsidRPr="00B2226F">
        <w:rPr>
          <w:rFonts w:ascii="Titillium Web" w:eastAsia="Times New Roman" w:hAnsi="Titillium Web" w:cs="Arial"/>
          <w:b/>
          <w:bCs/>
          <w:color w:val="0070C0"/>
          <w:sz w:val="24"/>
          <w:szCs w:val="24"/>
        </w:rPr>
        <w:t>SERVIZI SENZA REGISTRAZIONE</w:t>
      </w:r>
      <w:r>
        <w:rPr>
          <w:rFonts w:ascii="Helvetica 55 Roman" w:eastAsiaTheme="minorHAnsi" w:hAnsi="Helvetica 55 Roman" w:cs="Helvetica 55 Roman"/>
          <w:color w:val="000000"/>
        </w:rPr>
        <w:t xml:space="preserve"> e clicca su  </w:t>
      </w:r>
      <w:r>
        <w:rPr>
          <w:rFonts w:ascii="Titillium Web" w:eastAsia="Times New Roman" w:hAnsi="Titillium Web" w:cs="Arial"/>
          <w:b/>
          <w:bCs/>
          <w:color w:val="0070C0"/>
          <w:sz w:val="24"/>
          <w:szCs w:val="24"/>
        </w:rPr>
        <w:t xml:space="preserve">RICERCA RICEVUTA TELEMATICA </w:t>
      </w:r>
    </w:p>
    <w:p w14:paraId="65646481" w14:textId="7B2189FC" w:rsidR="00D760EF" w:rsidRDefault="00D760EF" w:rsidP="00451A23">
      <w:pPr>
        <w:rPr>
          <w:rFonts w:eastAsiaTheme="minorHAnsi"/>
        </w:rPr>
      </w:pPr>
      <w:r>
        <w:rPr>
          <w:noProof/>
        </w:rPr>
        <w:drawing>
          <wp:inline distT="0" distB="0" distL="0" distR="0" wp14:anchorId="05844105" wp14:editId="2E40A0B4">
            <wp:extent cx="6120130" cy="3442335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7CE9" w14:textId="2A3FD3EF" w:rsidR="00576DA7" w:rsidRDefault="00576DA7" w:rsidP="00451A23">
      <w:pPr>
        <w:rPr>
          <w:rFonts w:eastAsiaTheme="minorHAnsi"/>
        </w:rPr>
      </w:pPr>
    </w:p>
    <w:p w14:paraId="6DB230C4" w14:textId="69B8FAC6" w:rsidR="00576DA7" w:rsidRPr="00576DA7" w:rsidRDefault="00576DA7" w:rsidP="00576DA7">
      <w:pPr>
        <w:pStyle w:val="NormaleWeb"/>
        <w:rPr>
          <w:rFonts w:ascii="Times New Roman" w:hAnsi="Times New Roman" w:cs="Times New Roman"/>
          <w:sz w:val="22"/>
          <w:szCs w:val="22"/>
        </w:rPr>
      </w:pPr>
      <w:r w:rsidRPr="00D760EF">
        <w:rPr>
          <w:rFonts w:ascii="Times New Roman" w:hAnsi="Times New Roman" w:cs="Times New Roman"/>
          <w:sz w:val="22"/>
          <w:szCs w:val="22"/>
        </w:rPr>
        <w:t xml:space="preserve">Per scaricare la  quietanza con la ricevuta telematica di un pagamento che hai effettuato sul nodo </w:t>
      </w:r>
      <w:proofErr w:type="spellStart"/>
      <w:r w:rsidRPr="00D760EF">
        <w:rPr>
          <w:rFonts w:ascii="Times New Roman" w:hAnsi="Times New Roman" w:cs="Times New Roman"/>
          <w:sz w:val="22"/>
          <w:szCs w:val="22"/>
        </w:rPr>
        <w:t>pagoPA</w:t>
      </w:r>
      <w:proofErr w:type="spellEnd"/>
      <w:r w:rsidRPr="00D760EF">
        <w:rPr>
          <w:rFonts w:ascii="Times New Roman" w:hAnsi="Times New Roman" w:cs="Times New Roman"/>
          <w:sz w:val="22"/>
          <w:szCs w:val="22"/>
        </w:rPr>
        <w:t>, è sufficiente inserire il codice fiscale e il Codice Avviso relativo al pagamento, ovvero il codice di 18 cifre che indentifica univocamente la posizione debitoria e proseguire con la procedura.</w:t>
      </w:r>
    </w:p>
    <w:sectPr w:rsidR="00576DA7" w:rsidRPr="00576DA7">
      <w:footerReference w:type="defaul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B6DEB" w14:textId="77777777" w:rsidR="004375F9" w:rsidRDefault="004375F9" w:rsidP="004375F9">
      <w:r>
        <w:separator/>
      </w:r>
    </w:p>
  </w:endnote>
  <w:endnote w:type="continuationSeparator" w:id="0">
    <w:p w14:paraId="787B8780" w14:textId="77777777" w:rsidR="004375F9" w:rsidRDefault="004375F9" w:rsidP="00437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tillium Web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4614494"/>
      <w:docPartObj>
        <w:docPartGallery w:val="Page Numbers (Bottom of Page)"/>
        <w:docPartUnique/>
      </w:docPartObj>
    </w:sdtPr>
    <w:sdtEndPr/>
    <w:sdtContent>
      <w:p w14:paraId="5A075204" w14:textId="35B1DCC3" w:rsidR="004375F9" w:rsidRDefault="004375F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64E73A" w14:textId="77777777" w:rsidR="004375F9" w:rsidRDefault="004375F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A81F4" w14:textId="77777777" w:rsidR="004375F9" w:rsidRDefault="004375F9" w:rsidP="004375F9">
      <w:r>
        <w:separator/>
      </w:r>
    </w:p>
  </w:footnote>
  <w:footnote w:type="continuationSeparator" w:id="0">
    <w:p w14:paraId="1B39A16D" w14:textId="77777777" w:rsidR="004375F9" w:rsidRDefault="004375F9" w:rsidP="00437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45278"/>
    <w:multiLevelType w:val="hybridMultilevel"/>
    <w:tmpl w:val="84E6D4B4"/>
    <w:lvl w:ilvl="0" w:tplc="95321D7C">
      <w:start w:val="2"/>
      <w:numFmt w:val="bullet"/>
      <w:lvlText w:val="-"/>
      <w:lvlJc w:val="left"/>
      <w:pPr>
        <w:ind w:left="720" w:hanging="360"/>
      </w:pPr>
      <w:rPr>
        <w:rFonts w:ascii="Titillium Web" w:eastAsia="Times New Roman" w:hAnsi="Titillium Web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D6A5D"/>
    <w:multiLevelType w:val="multilevel"/>
    <w:tmpl w:val="3C7839CC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EDF32A8"/>
    <w:multiLevelType w:val="multilevel"/>
    <w:tmpl w:val="0C3A78FA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0DB"/>
    <w:rsid w:val="00010CE4"/>
    <w:rsid w:val="0001688F"/>
    <w:rsid w:val="0009725E"/>
    <w:rsid w:val="000D0BDE"/>
    <w:rsid w:val="00112B64"/>
    <w:rsid w:val="002430A5"/>
    <w:rsid w:val="00291434"/>
    <w:rsid w:val="0033446C"/>
    <w:rsid w:val="00384EF4"/>
    <w:rsid w:val="004375F9"/>
    <w:rsid w:val="00451A23"/>
    <w:rsid w:val="00471BE3"/>
    <w:rsid w:val="00554B37"/>
    <w:rsid w:val="00576DA7"/>
    <w:rsid w:val="0059365B"/>
    <w:rsid w:val="005A1337"/>
    <w:rsid w:val="005C4460"/>
    <w:rsid w:val="00696A7C"/>
    <w:rsid w:val="006C637B"/>
    <w:rsid w:val="006E4122"/>
    <w:rsid w:val="0075048E"/>
    <w:rsid w:val="00797417"/>
    <w:rsid w:val="00886F8F"/>
    <w:rsid w:val="008B2AF4"/>
    <w:rsid w:val="00910AED"/>
    <w:rsid w:val="00985A66"/>
    <w:rsid w:val="009A4FBA"/>
    <w:rsid w:val="00A31047"/>
    <w:rsid w:val="00AB1462"/>
    <w:rsid w:val="00AE2DE4"/>
    <w:rsid w:val="00B2226F"/>
    <w:rsid w:val="00B346CA"/>
    <w:rsid w:val="00B366F4"/>
    <w:rsid w:val="00B77009"/>
    <w:rsid w:val="00C150C8"/>
    <w:rsid w:val="00C250FD"/>
    <w:rsid w:val="00C40570"/>
    <w:rsid w:val="00C51B3E"/>
    <w:rsid w:val="00C66A68"/>
    <w:rsid w:val="00CC6289"/>
    <w:rsid w:val="00D40F35"/>
    <w:rsid w:val="00D510DB"/>
    <w:rsid w:val="00D64A80"/>
    <w:rsid w:val="00D760EF"/>
    <w:rsid w:val="00E00959"/>
    <w:rsid w:val="00E274F1"/>
    <w:rsid w:val="00E27CE6"/>
    <w:rsid w:val="00E73E7F"/>
    <w:rsid w:val="00EA140D"/>
    <w:rsid w:val="00EA2F6F"/>
    <w:rsid w:val="00F24E61"/>
    <w:rsid w:val="00F4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43CE9"/>
  <w15:chartTrackingRefBased/>
  <w15:docId w15:val="{7140171B-1DC8-48E6-A350-B2B3031F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40570"/>
  </w:style>
  <w:style w:type="paragraph" w:styleId="Titolo1">
    <w:name w:val="heading 1"/>
    <w:basedOn w:val="Normale"/>
    <w:next w:val="Normale"/>
    <w:link w:val="Titolo1Carattere"/>
    <w:uiPriority w:val="9"/>
    <w:qFormat/>
    <w:rsid w:val="00C4057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057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4057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405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405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405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4057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4057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4057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C4057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Collegamentoipertestuale">
    <w:name w:val="Hyperlink"/>
    <w:uiPriority w:val="99"/>
    <w:rsid w:val="00D510DB"/>
    <w:rPr>
      <w:color w:val="0000FF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40570"/>
    <w:rPr>
      <w:rFonts w:asciiTheme="majorHAnsi" w:eastAsiaTheme="majorEastAsia" w:hAnsiTheme="majorHAnsi" w:cstheme="majorBidi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6E4122"/>
    <w:pPr>
      <w:spacing w:after="210"/>
    </w:pPr>
    <w:rPr>
      <w:sz w:val="21"/>
      <w:szCs w:val="2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405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4057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customStyle="1" w:styleId="Default">
    <w:name w:val="Default"/>
    <w:rsid w:val="006E4122"/>
    <w:pPr>
      <w:autoSpaceDE w:val="0"/>
      <w:autoSpaceDN w:val="0"/>
      <w:adjustRightInd w:val="0"/>
      <w:spacing w:after="0" w:line="240" w:lineRule="auto"/>
    </w:pPr>
    <w:rPr>
      <w:rFonts w:ascii="HelveticaNeueLT Std" w:hAnsi="HelveticaNeueLT Std" w:cs="HelveticaNeueLT Std"/>
      <w:color w:val="00000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A140D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375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5F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375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5F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C40570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4057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4057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4057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40570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4057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4057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C40570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40570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4057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4057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40570"/>
    <w:rPr>
      <w:b/>
      <w:bCs/>
    </w:rPr>
  </w:style>
  <w:style w:type="character" w:styleId="Enfasicorsivo">
    <w:name w:val="Emphasis"/>
    <w:basedOn w:val="Carpredefinitoparagrafo"/>
    <w:uiPriority w:val="20"/>
    <w:qFormat/>
    <w:rsid w:val="00C40570"/>
    <w:rPr>
      <w:i/>
      <w:iCs/>
    </w:rPr>
  </w:style>
  <w:style w:type="paragraph" w:styleId="Nessunaspaziatura">
    <w:name w:val="No Spacing"/>
    <w:uiPriority w:val="1"/>
    <w:qFormat/>
    <w:rsid w:val="00C4057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C4057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40570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40570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40570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C40570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C40570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C40570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C40570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C40570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unhideWhenUsed/>
    <w:qFormat/>
    <w:rsid w:val="00C40570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4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46CA"/>
    <w:rPr>
      <w:rFonts w:ascii="Segoe UI" w:hAnsi="Segoe UI" w:cs="Segoe UI"/>
      <w:sz w:val="18"/>
      <w:szCs w:val="18"/>
    </w:rPr>
  </w:style>
  <w:style w:type="paragraph" w:styleId="Sommario1">
    <w:name w:val="toc 1"/>
    <w:basedOn w:val="Normale"/>
    <w:next w:val="Normale"/>
    <w:autoRedefine/>
    <w:uiPriority w:val="39"/>
    <w:unhideWhenUsed/>
    <w:rsid w:val="00E73E7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50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7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05178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23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86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6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9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7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0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18283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5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9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87929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0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37624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4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2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24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60821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13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2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odena.farmacisti.plugandpay.it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rdinefarmacistimo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ordinefarmacistimo@pec.fofi.it" TargetMode="External"/><Relationship Id="rId19" Type="http://schemas.openxmlformats.org/officeDocument/2006/relationships/hyperlink" Target="https://modena.farmacisti.plugandpay.i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ordinefarmacistimo.it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72814-5DBA-4A63-A5EC-13D22CDC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ANGELA VANDELLI</dc:creator>
  <cp:keywords/>
  <dc:description/>
  <cp:lastModifiedBy>MARIA ANGELA VANDELLI</cp:lastModifiedBy>
  <cp:revision>13</cp:revision>
  <cp:lastPrinted>2020-07-02T09:58:00Z</cp:lastPrinted>
  <dcterms:created xsi:type="dcterms:W3CDTF">2020-07-01T06:48:00Z</dcterms:created>
  <dcterms:modified xsi:type="dcterms:W3CDTF">2021-05-05T10:00:00Z</dcterms:modified>
</cp:coreProperties>
</file>